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Wax Museum Research Paper Rubric</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Student Name: ________________________</w:t>
        <w:tab/>
        <w:tab/>
        <w:t xml:space="preserve">Historical Person:___________________________</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610"/>
        <w:gridCol w:w="2160"/>
        <w:gridCol w:w="2160"/>
        <w:gridCol w:w="2160"/>
        <w:tblGridChange w:id="0">
          <w:tblGrid>
            <w:gridCol w:w="1710"/>
            <w:gridCol w:w="261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Level 4</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Exceeding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Level 3</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At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Level 2</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Approaching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Level 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Below Standard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States a topic W5.2a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Begins with a compelling opening paragraph that clearly introduces the topic  and centers on the big idea or focus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Clearly states a topic centered on a big idea or focus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States a vague topic not centered on a big idea or focus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Does not state a specific 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Structures Information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W5.2a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logically ordered in multiple paragraphs identified by subheadings to strengthen the big idea or focus statement. The writing clearly groups related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organized into multiple paragraphs identified by subheadings.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grouped by similar topics; however, it may not be written in multiple paragraphs.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written in no particular order and may or may not be related to the big idea or focus statement.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Information Sources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W5.2b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accurate, and it is from at least 3 relevant references that effectively develops the topic with strong facts, concrete details, quotations, or other information and examples that relate to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accurate, and it is from at least 2 relevant references that somewhat develops the topic with strong facts, definitions, concrete details, quotations, and other information and examples that relate to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from at least 1 reference and loosely develops the topic with strong facts, definitions, concrete details, quotations, and other information and examples that relate to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information is not related and is irrelevant. It does not develop the topic with strong facts, definitions, concrete details, quotations, and other information and examples that relate to the 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Conclusion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W5.2e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Provides a compelling concluding paragraph that is related to the information presented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Provides an adequate concluding statement related to the information presented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Provides a minimal concluding statement related to the information presented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Does not provide a concluding statement related to the information presented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Sentence Structure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W5.2c, W5.2d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Uses complex and compound sentences that use precise language as well as domain specific vocabulary supported by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Uses a majority of complex sentences that includes domain specific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Uses a majority of simple sentences that includes general specific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Uses a majority of incomplete simple sentences</w:t>
            </w:r>
          </w:p>
        </w:tc>
      </w:tr>
    </w:tbl>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u w:val="single"/>
        </w:rPr>
      </w:pPr>
      <w:r w:rsidDel="00000000" w:rsidR="00000000" w:rsidRPr="00000000">
        <w:rPr>
          <w:u w:val="single"/>
          <w:rtl w:val="0"/>
        </w:rPr>
        <w:t xml:space="preserve">Teacher/Observer Comments:</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