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Wax Museum Speech Rubric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Student Name: ________________________</w:t>
        <w:tab/>
        <w:tab/>
        <w:t xml:space="preserve">Historical Person:___________________________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uses several props (including costume) that show considerable work/creativity and which make the presentation better.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uses 1 propr that shows considerable work/creativity and which make the presentation better.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uses 1 prop which makes the presentation better.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uses no props OR the props chosen detract from the presentation.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Preparedness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is completely prepared and obviously rehearsed.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seems prepared but might have needed a couple more rehearsals.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is somewhat prepared, but it is clear that rehearsal was lacking.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does not seemed prepared at all to present.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Enthusiasm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Facial expressions and body language generate a strong understanding of person’s actual characteristics.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Facial expressions and body language sometimes generate a strong understanding of person’s actual characteristics.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Facial expressions and body language are used to try to generate some understanding of person’s actual characteristics.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Very little use of facial expressions or body language. Did not generate much understanding of person’s actual characteristics.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Shows a full understanding of the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Shows a good understanding of the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Shows a good understanding of parts of the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Does not seem to understand the topic very well.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Time-Limit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Presentation is 1-2 minutes long.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Presentation is less than 1 minute OR more than 2 minutes in length.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Teacher/Observer Comments: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